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CA1157" w:rsidRPr="00F3257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>С О В Е Т А   Д Е П У Т А Т О В</w:t>
            </w:r>
          </w:p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 xml:space="preserve">СТЕПНОЙ   СЕЛЬСОВЕТ </w:t>
            </w:r>
          </w:p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>О Р Е Н Б У Р  Г С К О Й    О Б Л А С Т И</w:t>
            </w:r>
          </w:p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57B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</w:p>
        </w:tc>
      </w:tr>
      <w:tr w:rsidR="00CA1157" w:rsidRPr="00F3257B" w:rsidTr="00B0401B">
        <w:trPr>
          <w:cantSplit/>
        </w:trPr>
        <w:tc>
          <w:tcPr>
            <w:tcW w:w="4465" w:type="dxa"/>
          </w:tcPr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57" w:rsidRPr="00F3257B" w:rsidRDefault="00CA1157" w:rsidP="00B0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57B">
              <w:rPr>
                <w:rFonts w:ascii="Times New Roman" w:hAnsi="Times New Roman"/>
                <w:sz w:val="28"/>
                <w:szCs w:val="28"/>
              </w:rPr>
              <w:t>05.12.2016</w:t>
            </w:r>
          </w:p>
        </w:tc>
        <w:tc>
          <w:tcPr>
            <w:tcW w:w="851" w:type="dxa"/>
          </w:tcPr>
          <w:p w:rsidR="00CA1157" w:rsidRPr="00F3257B" w:rsidRDefault="00CA1157" w:rsidP="00B04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5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157" w:rsidRPr="00F3257B" w:rsidRDefault="00CA1157" w:rsidP="00B04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5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0CEA">
              <w:rPr>
                <w:rFonts w:ascii="Times New Roman" w:hAnsi="Times New Roman"/>
                <w:sz w:val="28"/>
                <w:szCs w:val="28"/>
              </w:rPr>
              <w:t>13/52</w:t>
            </w:r>
            <w:r w:rsidRPr="00F3257B">
              <w:rPr>
                <w:rFonts w:ascii="Times New Roman" w:hAnsi="Times New Roman"/>
                <w:sz w:val="28"/>
                <w:szCs w:val="28"/>
              </w:rPr>
              <w:t xml:space="preserve"> -рс.</w:t>
            </w:r>
          </w:p>
        </w:tc>
      </w:tr>
    </w:tbl>
    <w:p w:rsidR="00CA1157" w:rsidRPr="008B3D4E" w:rsidRDefault="00CA1157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3D4E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</w:t>
      </w:r>
    </w:p>
    <w:p w:rsidR="00CA1157" w:rsidRPr="008B3D4E" w:rsidRDefault="00CA1157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3D4E">
        <w:rPr>
          <w:rFonts w:ascii="Times New Roman" w:hAnsi="Times New Roman"/>
          <w:color w:val="000000"/>
          <w:sz w:val="28"/>
          <w:szCs w:val="28"/>
        </w:rPr>
        <w:t xml:space="preserve">о порядке предоставления </w:t>
      </w:r>
    </w:p>
    <w:p w:rsidR="00CA1157" w:rsidRPr="008B3D4E" w:rsidRDefault="00CA1157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3D4E">
        <w:rPr>
          <w:rFonts w:ascii="Times New Roman" w:hAnsi="Times New Roman"/>
          <w:color w:val="000000"/>
          <w:sz w:val="28"/>
          <w:szCs w:val="28"/>
        </w:rPr>
        <w:t>и рассмотрения ежегодного отчета</w:t>
      </w:r>
    </w:p>
    <w:p w:rsidR="00CA1157" w:rsidRPr="00B0401B" w:rsidRDefault="00CA1157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D4E">
        <w:rPr>
          <w:rFonts w:ascii="Times New Roman" w:hAnsi="Times New Roman"/>
          <w:color w:val="000000"/>
          <w:sz w:val="28"/>
          <w:szCs w:val="28"/>
        </w:rPr>
        <w:t xml:space="preserve"> Главы муниципального образования</w:t>
      </w:r>
    </w:p>
    <w:p w:rsidR="00CA1157" w:rsidRPr="00B0401B" w:rsidRDefault="00CA1157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CA1157" w:rsidRPr="00B0401B" w:rsidRDefault="00CA1157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На основании части 11.1 статьи 35 и части 5.1 статьи 36 Федерального закона    от 06.10.2003 года № 131-ФЗ «Об общих принципах организации местного самоуправления в</w:t>
      </w:r>
      <w:r>
        <w:rPr>
          <w:color w:val="000000"/>
          <w:sz w:val="28"/>
          <w:szCs w:val="28"/>
        </w:rPr>
        <w:t xml:space="preserve"> Российской Федерации», статьи 26_</w:t>
      </w:r>
      <w:r w:rsidRPr="008B3D4E">
        <w:rPr>
          <w:color w:val="000000"/>
          <w:sz w:val="28"/>
          <w:szCs w:val="28"/>
        </w:rPr>
        <w:t>Устава, Совет депутатов муниципального обра</w:t>
      </w:r>
      <w:r>
        <w:rPr>
          <w:color w:val="000000"/>
          <w:sz w:val="28"/>
          <w:szCs w:val="28"/>
        </w:rPr>
        <w:t>зования Степной сельсовет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РЕШИЛ: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1. Утвердить Положение о порядке предоставления и рассмотрения ежегодного отчета Главы муниципального образования о результатах деятельности согласно приложению.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2. Решение вступает в силу после его официального опубликования.  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 xml:space="preserve">3. Контроль за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CA1157" w:rsidRDefault="00CA1157" w:rsidP="008B3D4E">
      <w:pPr>
        <w:pStyle w:val="a3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Р.А.Маликов</w:t>
      </w:r>
    </w:p>
    <w:p w:rsidR="00CA1157" w:rsidRPr="008B3D4E" w:rsidRDefault="00CA1157" w:rsidP="008B3D4E">
      <w:pPr>
        <w:pStyle w:val="a3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 w:rsidRPr="008B3D4E">
        <w:rPr>
          <w:color w:val="000000"/>
          <w:sz w:val="28"/>
          <w:szCs w:val="28"/>
        </w:rPr>
        <w:t> 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Приложение к решению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right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от ___________ № ___ 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Положение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 xml:space="preserve">о порядке представления и рассмотрения ежегодного отчета Главы муниципального образования « </w:t>
      </w:r>
      <w:r>
        <w:rPr>
          <w:color w:val="000000"/>
          <w:sz w:val="28"/>
          <w:szCs w:val="28"/>
        </w:rPr>
        <w:t>Степной сельсовет</w:t>
      </w:r>
      <w:r w:rsidRPr="008B3D4E">
        <w:rPr>
          <w:color w:val="000000"/>
          <w:sz w:val="28"/>
          <w:szCs w:val="28"/>
        </w:rPr>
        <w:t xml:space="preserve"> » о результатах деятельности 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1. Общие положения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1. Настоящее Положение разработано в соответствии с Федеральным законом    от 6 октября 2003 года № 131-ФЗ «Об общих принципах организации местного самоуправления в Российской Федерации», Уставом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2. Положение устанавливает порядок представления в Совет депутатов</w:t>
      </w:r>
      <w:r>
        <w:rPr>
          <w:color w:val="000000"/>
          <w:sz w:val="28"/>
          <w:szCs w:val="28"/>
        </w:rPr>
        <w:t xml:space="preserve">  муниципального образования «Степной сельсовет</w:t>
      </w:r>
      <w:r w:rsidRPr="008B3D4E">
        <w:rPr>
          <w:color w:val="000000"/>
          <w:sz w:val="28"/>
          <w:szCs w:val="28"/>
        </w:rPr>
        <w:t>» (далее – Совет депутатов), рассмотрения Советом депутатов и оформления результатов ежегодного отчета Гл</w:t>
      </w:r>
      <w:r>
        <w:rPr>
          <w:color w:val="000000"/>
          <w:sz w:val="28"/>
          <w:szCs w:val="28"/>
        </w:rPr>
        <w:t>авы муниципального образования Степной сельсовет</w:t>
      </w:r>
      <w:r w:rsidRPr="008B3D4E">
        <w:rPr>
          <w:color w:val="000000"/>
          <w:sz w:val="28"/>
          <w:szCs w:val="28"/>
        </w:rPr>
        <w:t xml:space="preserve"> (далее – Глава  муниципального образования) о результатах деятельности, в том числе о решении вопросов, поставленных Советом депутатов  (далее – отчет Главы района).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2. Содержание ежегодного отчета Главы муниципального образования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1. Ежегодный отчет Главы  муниципального образования должен включать в себя текстовую (описательную) часть,</w:t>
      </w:r>
      <w:r w:rsidRPr="008B3D4E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8B3D4E">
          <w:rPr>
            <w:rStyle w:val="a4"/>
            <w:b/>
            <w:bCs/>
            <w:color w:val="000000"/>
            <w:sz w:val="28"/>
            <w:szCs w:val="28"/>
          </w:rPr>
          <w:t>а</w:t>
        </w:r>
      </w:hyperlink>
      <w:r w:rsidRPr="008B3D4E">
        <w:rPr>
          <w:rStyle w:val="apple-converted-space"/>
          <w:color w:val="000000"/>
          <w:sz w:val="28"/>
          <w:szCs w:val="28"/>
        </w:rPr>
        <w:t> </w:t>
      </w:r>
      <w:r w:rsidRPr="008B3D4E">
        <w:rPr>
          <w:color w:val="000000"/>
          <w:sz w:val="28"/>
          <w:szCs w:val="28"/>
        </w:rPr>
        <w:t>также отчет о достигнутых значениях показателей в отчетном периоде. 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2. Текстовая (описательная) часть отчета Главы муниципального образования включает следующие разделы: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работа с обращениями граждан, личный прием граждан;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осуществление правотворческой инициативы;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lastRenderedPageBreak/>
        <w:t>Раздел 3. Деятельность Главы муниципального образования по решению вопросов, поставленных перед главой Советом депутатов, достигнутые результаты.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4. Основные цели и направления деятельности на предстоящий период.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6. Организация деятельности представительного органа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По разделам 1 и 2 приводятся фактические значения показателей эффективности деятельности Главы муниципального образования: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за период, предшествующий отчетному;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за отчетный период;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планируемые в следующем за отчетным периоде.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3. Предоставление Главой муниципального образования ежегодного отчета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1. 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Последующие ежегодные отчеты Главы муниципального образования представляются в Совет депутатов не позднее одного месяца после утверждения отчета об исполнении районного бюджета за предыдущий год.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3. Непредставление отчета является основанием для неудовлетворительной оценки Советом депутатов деятельности Главы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Нарушение сроков предоставления отчета в сочетании с другими основаниями является основанием для неудовлетворительной оценки Советом депутатов  деятельности Главы муниципального образования.</w:t>
      </w:r>
    </w:p>
    <w:p w:rsidR="00F4565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 xml:space="preserve">Раздел 4. Рассмотрение ежегодного отчета Главы </w:t>
      </w:r>
      <w:r w:rsidR="00F4565E">
        <w:rPr>
          <w:color w:val="000000"/>
          <w:sz w:val="28"/>
          <w:szCs w:val="28"/>
        </w:rPr>
        <w:t xml:space="preserve">муниципального образования 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1. Заседание Совета депутатов по отчету Главы муниципального образования проводится не позднее месяца с даты его предоставления.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2. Отчет Главы муниципального образования направляется всем депутатам Совета депутатов.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 xml:space="preserve">3. По итогам рассмотрения отчета каждый депутат может составить заключение, которое может включать вопросы к Главе муниципального </w:t>
      </w:r>
      <w:r w:rsidRPr="008B3D4E">
        <w:rPr>
          <w:color w:val="000000"/>
          <w:sz w:val="28"/>
          <w:szCs w:val="28"/>
        </w:rPr>
        <w:lastRenderedPageBreak/>
        <w:t>образования по содержанию отчета и (или) деятельности Главы либо администрации муниципального образования  за отчетный период.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Заключения направляются Главе муниципального образо</w:t>
      </w:r>
      <w:r w:rsidR="00F679F3">
        <w:rPr>
          <w:color w:val="000000"/>
          <w:sz w:val="28"/>
          <w:szCs w:val="28"/>
        </w:rPr>
        <w:t>вания не позднее чем за _10  дней до</w:t>
      </w:r>
      <w:r w:rsidRPr="008B3D4E">
        <w:rPr>
          <w:color w:val="000000"/>
          <w:sz w:val="28"/>
          <w:szCs w:val="28"/>
        </w:rPr>
        <w:t xml:space="preserve"> проведения заседания по отчету Главы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4. При рассмотрении отчета Совет депутатов на своем заседании заслушивает Главу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После выступления Главы муниципального образования депутаты вправе задавать вопросы, выступать.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5. При оценке деятельности Главы муниципального образования депутаты Совета депутатов руководствуются: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7.1. приоритетностью направлений деятельности Главы муниципального образования;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7.2. целесообразностью принятого решения, действия (бездействия) Главы муниципального образования.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8. Вопросы рассмотрения отчета Главы муниципального образования, не урегулированные настоящим Положением, решаются в соответствии с Регламентом Совета депутатов.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Раздел 5. Решение Представительного Собрания  об отчете Главы муниципального образования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5.1. По итогам рассмотрения отчета Главы муниципального образования  Советом депутатов  принимается одно из следующих решений: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1) об утверждении отчета с оценкой «удовлетворительно»;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2) об утверждении отчета с оценкой «неудовлетворительно»;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5.2. Совет депутатов  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CA1157" w:rsidRPr="008B3D4E" w:rsidRDefault="00CA1157" w:rsidP="008B3D4E">
      <w:pPr>
        <w:pStyle w:val="a3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8B3D4E">
        <w:rPr>
          <w:color w:val="000000"/>
          <w:sz w:val="28"/>
          <w:szCs w:val="28"/>
        </w:rPr>
        <w:t>6. Решение Совета депутатов о ежегодном отчете Главы муниципального образования вступает в силу со дня его подписания, подлежит официальному опубликованию. </w:t>
      </w:r>
    </w:p>
    <w:p w:rsidR="00CA1157" w:rsidRPr="008B3D4E" w:rsidRDefault="00CA1157" w:rsidP="008B3D4E">
      <w:pPr>
        <w:spacing w:line="240" w:lineRule="exact"/>
        <w:rPr>
          <w:color w:val="000000"/>
          <w:sz w:val="28"/>
          <w:szCs w:val="28"/>
        </w:rPr>
      </w:pPr>
    </w:p>
    <w:p w:rsidR="00CA1157" w:rsidRPr="008B3D4E" w:rsidRDefault="00CA1157" w:rsidP="00D04170">
      <w:pPr>
        <w:pStyle w:val="2"/>
        <w:jc w:val="both"/>
        <w:rPr>
          <w:color w:val="000000"/>
          <w:sz w:val="28"/>
          <w:szCs w:val="28"/>
        </w:rPr>
      </w:pPr>
    </w:p>
    <w:sectPr w:rsidR="00CA1157" w:rsidRPr="008B3D4E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01B"/>
    <w:rsid w:val="00097015"/>
    <w:rsid w:val="0038063A"/>
    <w:rsid w:val="004E21B1"/>
    <w:rsid w:val="00521F83"/>
    <w:rsid w:val="00613208"/>
    <w:rsid w:val="006168E3"/>
    <w:rsid w:val="006D0B30"/>
    <w:rsid w:val="006E41DB"/>
    <w:rsid w:val="00823247"/>
    <w:rsid w:val="00870612"/>
    <w:rsid w:val="00881AB6"/>
    <w:rsid w:val="008B3D4E"/>
    <w:rsid w:val="009F3731"/>
    <w:rsid w:val="00AE51F1"/>
    <w:rsid w:val="00B0401B"/>
    <w:rsid w:val="00B140FC"/>
    <w:rsid w:val="00B1464A"/>
    <w:rsid w:val="00B43BAE"/>
    <w:rsid w:val="00B86DAF"/>
    <w:rsid w:val="00BF0CEA"/>
    <w:rsid w:val="00C16193"/>
    <w:rsid w:val="00CA1157"/>
    <w:rsid w:val="00D04170"/>
    <w:rsid w:val="00D17A0A"/>
    <w:rsid w:val="00DC0C20"/>
    <w:rsid w:val="00EB6550"/>
    <w:rsid w:val="00F3257B"/>
    <w:rsid w:val="00F35696"/>
    <w:rsid w:val="00F4565E"/>
    <w:rsid w:val="00F6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B0401B"/>
    <w:pPr>
      <w:widowControl w:val="0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C16193"/>
    <w:pPr>
      <w:widowControl w:val="0"/>
      <w:autoSpaceDE w:val="0"/>
      <w:autoSpaceDN w:val="0"/>
    </w:pPr>
    <w:rPr>
      <w:rFonts w:cs="Calibri"/>
      <w:b/>
    </w:rPr>
  </w:style>
  <w:style w:type="paragraph" w:styleId="a3">
    <w:name w:val="Normal (Web)"/>
    <w:basedOn w:val="a"/>
    <w:uiPriority w:val="99"/>
    <w:rsid w:val="008B3D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B3D4E"/>
    <w:rPr>
      <w:rFonts w:cs="Times New Roman"/>
    </w:rPr>
  </w:style>
  <w:style w:type="character" w:styleId="a4">
    <w:name w:val="Hyperlink"/>
    <w:basedOn w:val="a0"/>
    <w:uiPriority w:val="99"/>
    <w:rsid w:val="008B3D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AC8BBED6BA63106C33F07F8054906D99F66F0BC66AAE535D7E6C4FA306FC8A0098671A438394AF885EDL0g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18</cp:revision>
  <cp:lastPrinted>2016-12-20T10:30:00Z</cp:lastPrinted>
  <dcterms:created xsi:type="dcterms:W3CDTF">2016-10-29T04:29:00Z</dcterms:created>
  <dcterms:modified xsi:type="dcterms:W3CDTF">2016-12-20T10:50:00Z</dcterms:modified>
</cp:coreProperties>
</file>