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EC" w:rsidRPr="00550F36" w:rsidRDefault="001D12B9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975EC" w:rsidRPr="008670FD" w:rsidTr="00A75B0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8670FD">
              <w:rPr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Е Ш Е Н И Е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8670FD">
              <w:rPr>
                <w:b/>
                <w:sz w:val="32"/>
                <w:szCs w:val="32"/>
              </w:rPr>
              <w:t>П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У Т А Т О В</w:t>
            </w:r>
          </w:p>
          <w:p w:rsidR="00711E64" w:rsidRDefault="002975EC" w:rsidP="00711E64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2975EC" w:rsidRPr="008670FD" w:rsidRDefault="00711E64" w:rsidP="00711E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СТЕПНОЙ</w:t>
            </w:r>
            <w:r w:rsidR="002975EC" w:rsidRPr="008670FD">
              <w:rPr>
                <w:b/>
                <w:sz w:val="32"/>
                <w:szCs w:val="32"/>
              </w:rPr>
              <w:t xml:space="preserve">    СЕЛЬСОВЕТ 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 xml:space="preserve">О </w:t>
            </w:r>
            <w:proofErr w:type="gramStart"/>
            <w:r w:rsidRPr="008670FD">
              <w:rPr>
                <w:b/>
                <w:sz w:val="32"/>
                <w:szCs w:val="32"/>
              </w:rPr>
              <w:t>Р</w:t>
            </w:r>
            <w:proofErr w:type="gramEnd"/>
            <w:r w:rsidRPr="008670FD">
              <w:rPr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2975EC" w:rsidRPr="008670FD" w:rsidRDefault="002975EC" w:rsidP="00A75B01">
            <w:pPr>
              <w:jc w:val="center"/>
              <w:rPr>
                <w:sz w:val="32"/>
                <w:szCs w:val="32"/>
              </w:rPr>
            </w:pPr>
            <w:r w:rsidRPr="00711E64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2975EC" w:rsidRPr="008670FD" w:rsidTr="00A75B01">
        <w:trPr>
          <w:cantSplit/>
        </w:trPr>
        <w:tc>
          <w:tcPr>
            <w:tcW w:w="4465" w:type="dxa"/>
          </w:tcPr>
          <w:p w:rsidR="002975EC" w:rsidRPr="008670FD" w:rsidRDefault="002975EC" w:rsidP="00A75B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5EC" w:rsidRPr="008670FD" w:rsidRDefault="00711E64" w:rsidP="00A75B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20.12.</w:t>
            </w:r>
            <w:r w:rsidR="002975EC" w:rsidRPr="008670FD">
              <w:rPr>
                <w:sz w:val="32"/>
                <w:szCs w:val="32"/>
              </w:rPr>
              <w:t>201</w:t>
            </w:r>
            <w:r w:rsidR="002975EC">
              <w:rPr>
                <w:sz w:val="32"/>
                <w:szCs w:val="32"/>
              </w:rPr>
              <w:t>6</w:t>
            </w:r>
            <w:r w:rsidR="002975EC"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  <w:hideMark/>
          </w:tcPr>
          <w:p w:rsidR="002975EC" w:rsidRPr="008670FD" w:rsidRDefault="002975EC" w:rsidP="00A75B01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5EC" w:rsidRPr="008670FD" w:rsidRDefault="002975EC" w:rsidP="00A75B01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</w:t>
            </w:r>
            <w:r w:rsidR="00711E64">
              <w:rPr>
                <w:sz w:val="32"/>
                <w:szCs w:val="32"/>
              </w:rPr>
              <w:t>14/59</w:t>
            </w:r>
            <w:r w:rsidRPr="008670FD">
              <w:rPr>
                <w:sz w:val="32"/>
                <w:szCs w:val="32"/>
              </w:rPr>
              <w:t xml:space="preserve"> -</w:t>
            </w:r>
            <w:proofErr w:type="spellStart"/>
            <w:r w:rsidRPr="008670FD">
              <w:rPr>
                <w:sz w:val="32"/>
                <w:szCs w:val="32"/>
              </w:rPr>
              <w:t>рс</w:t>
            </w:r>
            <w:proofErr w:type="spellEnd"/>
            <w:r w:rsidRPr="008670FD">
              <w:rPr>
                <w:sz w:val="32"/>
                <w:szCs w:val="32"/>
              </w:rPr>
              <w:t>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2975EC" w:rsidRPr="00B05797" w:rsidTr="00A75B01">
        <w:trPr>
          <w:trHeight w:val="15"/>
        </w:trPr>
        <w:tc>
          <w:tcPr>
            <w:tcW w:w="5006" w:type="dxa"/>
          </w:tcPr>
          <w:p w:rsidR="002975EC" w:rsidRPr="00834ED3" w:rsidRDefault="002975EC" w:rsidP="00A75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опубликования (обнародования) муниципальных нормативно-правовых актов муниц</w:t>
            </w:r>
            <w:r w:rsidR="00711E64">
              <w:rPr>
                <w:sz w:val="28"/>
                <w:szCs w:val="28"/>
              </w:rPr>
              <w:t>ипального образования Степной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834ED3">
              <w:rPr>
                <w:sz w:val="28"/>
                <w:szCs w:val="28"/>
              </w:rPr>
              <w:t xml:space="preserve"> </w:t>
            </w:r>
          </w:p>
        </w:tc>
      </w:tr>
    </w:tbl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2975EC" w:rsidRDefault="002975EC" w:rsidP="002975EC">
      <w:pPr>
        <w:ind w:firstLine="708"/>
        <w:jc w:val="both"/>
        <w:rPr>
          <w:sz w:val="25"/>
          <w:szCs w:val="25"/>
        </w:rPr>
      </w:pPr>
    </w:p>
    <w:p w:rsidR="001D12B9" w:rsidRPr="00550F36" w:rsidRDefault="001D12B9" w:rsidP="002975E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975EC" w:rsidRPr="00550F36" w:rsidRDefault="00297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2975EC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2975EC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75EC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</w:t>
      </w:r>
      <w:r w:rsidR="002975EC">
        <w:rPr>
          <w:rFonts w:ascii="Times New Roman" w:hAnsi="Times New Roman" w:cs="Times New Roman"/>
          <w:sz w:val="28"/>
          <w:szCs w:val="28"/>
        </w:rPr>
        <w:t>стать</w:t>
      </w:r>
      <w:r w:rsidR="00F46389">
        <w:rPr>
          <w:rFonts w:ascii="Times New Roman" w:hAnsi="Times New Roman" w:cs="Times New Roman"/>
          <w:sz w:val="28"/>
          <w:szCs w:val="28"/>
        </w:rPr>
        <w:t>ей</w:t>
      </w:r>
      <w:r w:rsidR="002975EC">
        <w:rPr>
          <w:rFonts w:ascii="Times New Roman" w:hAnsi="Times New Roman" w:cs="Times New Roman"/>
          <w:sz w:val="28"/>
          <w:szCs w:val="28"/>
        </w:rPr>
        <w:t xml:space="preserve"> 43 </w:t>
      </w:r>
      <w:hyperlink r:id="rId5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  <w:r w:rsidR="002975E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11E64">
        <w:rPr>
          <w:rFonts w:ascii="Times New Roman" w:hAnsi="Times New Roman" w:cs="Times New Roman"/>
          <w:sz w:val="28"/>
          <w:szCs w:val="28"/>
        </w:rPr>
        <w:t>Степной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="00711E64">
        <w:rPr>
          <w:rFonts w:ascii="Times New Roman" w:hAnsi="Times New Roman" w:cs="Times New Roman"/>
          <w:sz w:val="28"/>
          <w:szCs w:val="28"/>
        </w:rPr>
        <w:t xml:space="preserve">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 целью обеспечения доведения до граждан, проживающих на территории муниципального образования </w:t>
      </w:r>
      <w:r w:rsidR="00711E64">
        <w:rPr>
          <w:rFonts w:ascii="Times New Roman" w:hAnsi="Times New Roman" w:cs="Times New Roman"/>
          <w:sz w:val="28"/>
          <w:szCs w:val="28"/>
        </w:rPr>
        <w:t>Степной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="00711E64">
        <w:rPr>
          <w:rFonts w:ascii="Times New Roman" w:hAnsi="Times New Roman" w:cs="Times New Roman"/>
          <w:sz w:val="28"/>
          <w:szCs w:val="28"/>
        </w:rPr>
        <w:t xml:space="preserve">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муниципальных нормативно-правовых актов, затрагивающих права, свободы и обязанности человека и гражданина, а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также иной официальной информации, подлежащей доведению до сведения населения муниципального образования </w:t>
      </w:r>
      <w:r w:rsidR="00711E64">
        <w:rPr>
          <w:rFonts w:ascii="Times New Roman" w:hAnsi="Times New Roman" w:cs="Times New Roman"/>
          <w:sz w:val="28"/>
          <w:szCs w:val="28"/>
        </w:rPr>
        <w:t>Степной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711E6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2B9" w:rsidRPr="00550F36" w:rsidRDefault="001D12B9" w:rsidP="00F44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РЕШИЛ:</w:t>
      </w:r>
    </w:p>
    <w:p w:rsidR="001D12B9" w:rsidRPr="00550F36" w:rsidRDefault="001D12B9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нормативно-правовых актов муниципального </w:t>
      </w:r>
      <w:r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11E6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975EC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975EC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12B9" w:rsidRPr="00F44E3F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ешение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F44E3F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sz w:val="28"/>
          <w:szCs w:val="28"/>
        </w:rPr>
        <w:t xml:space="preserve"> </w:t>
      </w:r>
      <w:r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44E3F">
        <w:rPr>
          <w:rFonts w:ascii="Times New Roman" w:hAnsi="Times New Roman" w:cs="Times New Roman"/>
          <w:sz w:val="28"/>
          <w:szCs w:val="28"/>
        </w:rPr>
        <w:t xml:space="preserve"> N 14/53-рс </w:t>
      </w:r>
      <w:r w:rsidR="001D12B9" w:rsidRPr="002975EC">
        <w:rPr>
          <w:rFonts w:ascii="Times New Roman" w:hAnsi="Times New Roman" w:cs="Times New Roman"/>
          <w:sz w:val="28"/>
          <w:szCs w:val="28"/>
        </w:rPr>
        <w:t xml:space="preserve"> от </w:t>
      </w:r>
      <w:r w:rsidR="00F44E3F">
        <w:rPr>
          <w:rFonts w:ascii="Times New Roman" w:hAnsi="Times New Roman" w:cs="Times New Roman"/>
          <w:sz w:val="28"/>
          <w:szCs w:val="28"/>
        </w:rPr>
        <w:t>10.11.2007г</w:t>
      </w:r>
      <w:r w:rsidR="001D12B9" w:rsidRPr="002975EC">
        <w:rPr>
          <w:rFonts w:ascii="Times New Roman" w:hAnsi="Times New Roman" w:cs="Times New Roman"/>
          <w:sz w:val="28"/>
          <w:szCs w:val="28"/>
        </w:rPr>
        <w:t xml:space="preserve"> </w:t>
      </w:r>
      <w:r w:rsidRPr="00F44E3F">
        <w:rPr>
          <w:rFonts w:ascii="Times New Roman" w:hAnsi="Times New Roman" w:cs="Times New Roman"/>
          <w:sz w:val="28"/>
          <w:szCs w:val="28"/>
        </w:rPr>
        <w:t>«</w:t>
      </w:r>
      <w:r w:rsidR="001D12B9" w:rsidRPr="00F44E3F"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</w:t>
      </w:r>
      <w:r w:rsidR="00F44E3F" w:rsidRPr="00F44E3F">
        <w:rPr>
          <w:rFonts w:ascii="Times New Roman" w:hAnsi="Times New Roman" w:cs="Times New Roman"/>
          <w:sz w:val="28"/>
          <w:szCs w:val="28"/>
        </w:rPr>
        <w:t>ознакомления граждан с нормативно- правовыми актами</w:t>
      </w:r>
      <w:r w:rsidR="001D12B9" w:rsidRPr="00F44E3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</w:t>
      </w:r>
      <w:r w:rsidRPr="00F44E3F">
        <w:rPr>
          <w:rFonts w:ascii="Times New Roman" w:hAnsi="Times New Roman" w:cs="Times New Roman"/>
          <w:sz w:val="28"/>
          <w:szCs w:val="28"/>
        </w:rPr>
        <w:t>ения муниципального образования»</w:t>
      </w:r>
      <w:r w:rsidR="001D12B9" w:rsidRPr="00F44E3F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2975EC" w:rsidP="00297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31C5C">
        <w:rPr>
          <w:rFonts w:ascii="Times New Roman" w:hAnsi="Times New Roman" w:cs="Times New Roman"/>
          <w:sz w:val="28"/>
          <w:szCs w:val="28"/>
        </w:rPr>
        <w:t>после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F44E3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(обнародования) на сайте </w:t>
      </w:r>
      <w:proofErr w:type="spellStart"/>
      <w:r w:rsidR="00F44E3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4E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6389" w:rsidRPr="00550F36" w:rsidRDefault="00F46389" w:rsidP="00F44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12B9" w:rsidRPr="00550F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12B9" w:rsidRPr="00550F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F44E3F" w:rsidRDefault="00F44E3F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</w:t>
      </w:r>
      <w:r w:rsidR="00F44E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F44E3F">
        <w:rPr>
          <w:color w:val="000000"/>
          <w:sz w:val="28"/>
          <w:szCs w:val="28"/>
        </w:rPr>
        <w:t>Р.А.Маликов</w:t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46389" w:rsidRDefault="00F44E3F" w:rsidP="00F46389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администрации района, прокуратура района, в дело</w:t>
      </w:r>
    </w:p>
    <w:p w:rsidR="00F46389" w:rsidRDefault="00F46389" w:rsidP="00F46389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F46389" w:rsidRPr="0086281C" w:rsidRDefault="00F46389" w:rsidP="00F46389">
      <w:pPr>
        <w:jc w:val="both"/>
        <w:rPr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Default="00F46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7C1" w:rsidRDefault="00667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E3F" w:rsidRPr="00550F36" w:rsidRDefault="00F44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389" w:rsidRPr="00240B7E" w:rsidRDefault="00F46389" w:rsidP="00F46389">
      <w:pPr>
        <w:ind w:left="5245" w:right="-284"/>
        <w:jc w:val="right"/>
        <w:rPr>
          <w:sz w:val="28"/>
          <w:szCs w:val="28"/>
        </w:rPr>
      </w:pPr>
      <w:r w:rsidRPr="00240B7E">
        <w:rPr>
          <w:sz w:val="28"/>
          <w:szCs w:val="28"/>
        </w:rPr>
        <w:t xml:space="preserve">Приложение </w:t>
      </w:r>
    </w:p>
    <w:p w:rsidR="001D12B9" w:rsidRPr="00F44E3F" w:rsidRDefault="00F44E3F" w:rsidP="00F44E3F">
      <w:pPr>
        <w:ind w:left="5245" w:right="-284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44E3F" w:rsidRPr="006677C1" w:rsidRDefault="00F44E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4E3F" w:rsidRDefault="00F44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</w:p>
    <w:p w:rsidR="00F44E3F" w:rsidRDefault="00F44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E3F" w:rsidRDefault="00F44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Порядок</w:t>
      </w:r>
      <w:r w:rsidR="00F44E3F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1D12B9" w:rsidRPr="00550F36" w:rsidRDefault="001D12B9" w:rsidP="00F46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44E3F">
        <w:rPr>
          <w:rFonts w:ascii="Times New Roman" w:hAnsi="Times New Roman" w:cs="Times New Roman"/>
          <w:sz w:val="28"/>
          <w:szCs w:val="28"/>
        </w:rPr>
        <w:t>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2B9" w:rsidRPr="00550F36" w:rsidRDefault="001D1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2B9" w:rsidRPr="00F44E3F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1. Настоящий Порядок принят в соответствии со </w:t>
      </w:r>
      <w:hyperlink r:id="rId7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</w:t>
      </w:r>
      <w:r w:rsidR="00F46389">
        <w:rPr>
          <w:rFonts w:ascii="Times New Roman" w:hAnsi="Times New Roman" w:cs="Times New Roman"/>
          <w:sz w:val="28"/>
          <w:szCs w:val="28"/>
        </w:rPr>
        <w:t>«</w:t>
      </w:r>
      <w:r w:rsidRPr="00550F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6389">
        <w:rPr>
          <w:rFonts w:ascii="Times New Roman" w:hAnsi="Times New Roman" w:cs="Times New Roman"/>
          <w:sz w:val="28"/>
          <w:szCs w:val="28"/>
        </w:rPr>
        <w:t>»</w:t>
      </w:r>
      <w:r w:rsidRPr="00550F36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8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F44E3F" w:rsidRPr="00F44E3F">
        <w:rPr>
          <w:rFonts w:ascii="Times New Roman" w:hAnsi="Times New Roman" w:cs="Times New Roman"/>
          <w:sz w:val="28"/>
          <w:szCs w:val="28"/>
        </w:rPr>
        <w:t>Степной</w:t>
      </w:r>
      <w:r w:rsidR="00F46389" w:rsidRPr="00F4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389" w:rsidRPr="00F44E3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F44E3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F44E3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F44E3F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E3F">
        <w:rPr>
          <w:rFonts w:ascii="Times New Roman" w:hAnsi="Times New Roman" w:cs="Times New Roman"/>
          <w:sz w:val="28"/>
          <w:szCs w:val="28"/>
        </w:rPr>
        <w:t>Органы местного самоуправления, их должностные лица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обязаны обеспечить каждому гражданину, проживающему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возможность ознакомления с муниципальными нормативно-правовыми актами, затрагивающими права, свободы и обязанности человека и гражданина, получения прямой и достоверной информации о деятельности органов местного самоуправления и их должностных лиц.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области, а также по иным вопросам, отнесенным </w:t>
      </w:r>
      <w:hyperlink r:id="rId9" w:history="1">
        <w:r w:rsidR="00F46389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ставом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устанавливающие либо изменяющие общеобязательные правила или имеющие индивидуальный характер;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Нормативный правовой акт - муниципальный правовой акт, изданный в установленном порядке управомоченным органом местного самоуправления или должностным лицом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, содержащий правовые нормы (правила поведения), обязательные для неопределенного круга лиц, рассчитанные на неоднократное применение, направленные на </w:t>
      </w:r>
      <w:r w:rsidRPr="00550F36">
        <w:rPr>
          <w:rFonts w:ascii="Times New Roman" w:hAnsi="Times New Roman" w:cs="Times New Roman"/>
          <w:sz w:val="28"/>
          <w:szCs w:val="28"/>
        </w:rPr>
        <w:lastRenderedPageBreak/>
        <w:t>урегулирование общественных отношений либо на изменение или прекращение существующих правоотношений.</w:t>
      </w:r>
      <w:proofErr w:type="gramEnd"/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2. Официальному опубликованию (обнародованию) подлежат: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, изменения и дополнения к нему;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- оформленные в виде муниципальных нормативно-правовых актов решения, принятые на местном референдуме;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Совета депутатов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администрации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;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- муниципальные нормативно-правовые акты главы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 xml:space="preserve">образования Степной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Совет депутатов, глава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 xml:space="preserve">образования Степной 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вправе принять решение об опубликовании (обнародовании) иных муниципальных правовых актов либо иной официальной информации.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3. Официальное опубликование (обнародование) муниципальных нормативно-правовых актов осуществляется за счет бюджета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и иных источников в рамках законодательства Российской Федерации.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4. Официальное опубликование муниципальных нормативно-правовых актов </w:t>
      </w:r>
      <w:r w:rsidR="00F46389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6389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46389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в районной </w:t>
      </w:r>
      <w:r w:rsidR="00F46389" w:rsidRPr="00116654">
        <w:rPr>
          <w:rFonts w:ascii="Times New Roman" w:hAnsi="Times New Roman" w:cs="Times New Roman"/>
          <w:sz w:val="28"/>
          <w:szCs w:val="28"/>
        </w:rPr>
        <w:t>общественно-политическ</w:t>
      </w:r>
      <w:r w:rsidR="009F0C5E">
        <w:rPr>
          <w:rFonts w:ascii="Times New Roman" w:hAnsi="Times New Roman" w:cs="Times New Roman"/>
          <w:sz w:val="28"/>
          <w:szCs w:val="28"/>
        </w:rPr>
        <w:t>ой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F46389">
        <w:rPr>
          <w:rFonts w:ascii="Times New Roman" w:hAnsi="Times New Roman" w:cs="Times New Roman"/>
          <w:sz w:val="28"/>
          <w:szCs w:val="28"/>
        </w:rPr>
        <w:t>е</w:t>
      </w:r>
      <w:r w:rsidR="00F46389" w:rsidRPr="00116654">
        <w:rPr>
          <w:rFonts w:ascii="Times New Roman" w:hAnsi="Times New Roman" w:cs="Times New Roman"/>
          <w:sz w:val="28"/>
          <w:szCs w:val="28"/>
        </w:rPr>
        <w:t xml:space="preserve"> «Маяк»</w:t>
      </w:r>
      <w:r w:rsidR="00DD42B5">
        <w:rPr>
          <w:rFonts w:ascii="Times New Roman" w:hAnsi="Times New Roman" w:cs="Times New Roman"/>
          <w:sz w:val="28"/>
          <w:szCs w:val="28"/>
        </w:rPr>
        <w:t xml:space="preserve">, </w:t>
      </w:r>
      <w:r w:rsidR="00BE0942">
        <w:rPr>
          <w:rFonts w:ascii="Times New Roman" w:hAnsi="Times New Roman" w:cs="Times New Roman"/>
          <w:sz w:val="28"/>
          <w:szCs w:val="28"/>
        </w:rPr>
        <w:t>что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BE0942">
        <w:rPr>
          <w:rFonts w:ascii="Times New Roman" w:hAnsi="Times New Roman" w:cs="Times New Roman"/>
          <w:sz w:val="28"/>
          <w:szCs w:val="28"/>
        </w:rPr>
        <w:t>е</w:t>
      </w:r>
      <w:r w:rsidRPr="00550F36">
        <w:rPr>
          <w:rFonts w:ascii="Times New Roman" w:hAnsi="Times New Roman" w:cs="Times New Roman"/>
          <w:sz w:val="28"/>
          <w:szCs w:val="28"/>
        </w:rPr>
        <w:t xml:space="preserve">т возможность своевременного ознакомления населения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с текстами муниципальных правовых актов в границах муниципального образования.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4E3F">
        <w:rPr>
          <w:rFonts w:ascii="Times New Roman" w:hAnsi="Times New Roman" w:cs="Times New Roman"/>
          <w:sz w:val="28"/>
          <w:szCs w:val="28"/>
        </w:rPr>
        <w:t>образования  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550F36">
        <w:rPr>
          <w:rFonts w:ascii="Times New Roman" w:hAnsi="Times New Roman" w:cs="Times New Roman"/>
          <w:sz w:val="28"/>
          <w:szCs w:val="28"/>
        </w:rPr>
        <w:t xml:space="preserve"> осуществляется путем доведения до всеобщего сведения жителей муниципального образования посредством их размещения в специально установленных, доступных для большинства населения местах в течение не менее десяти календарных дней с момента их размещения</w:t>
      </w:r>
      <w:r w:rsidR="00BE09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942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>Если объем подлежащего обнародованию муниципального нормативно-правового акта превышает 20 печатных листов формата А-4, его обнародование допускается путем издания брошюр, доступных для ознакомления в установленном органами местного самоуправления порядке.</w:t>
      </w:r>
    </w:p>
    <w:p w:rsidR="001D12B9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 xml:space="preserve">6. Специально установленными местами для обнародования муниципальных нормативно-правовых актов являются: </w:t>
      </w:r>
      <w:r w:rsidR="00770EA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70E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70EA6">
        <w:rPr>
          <w:rFonts w:ascii="Times New Roman" w:hAnsi="Times New Roman" w:cs="Times New Roman"/>
          <w:sz w:val="28"/>
          <w:szCs w:val="28"/>
        </w:rPr>
        <w:t>тепной, ул.Нижняя, д.7. СДК</w:t>
      </w:r>
    </w:p>
    <w:p w:rsidR="00BE0942" w:rsidRPr="00BE0942" w:rsidRDefault="00BE0942" w:rsidP="00BE0942">
      <w:pPr>
        <w:jc w:val="both"/>
        <w:rPr>
          <w:sz w:val="28"/>
          <w:szCs w:val="28"/>
        </w:rPr>
      </w:pPr>
      <w:r w:rsidRPr="00BE0942">
        <w:rPr>
          <w:color w:val="7030A0"/>
          <w:sz w:val="28"/>
          <w:szCs w:val="28"/>
        </w:rPr>
        <w:t xml:space="preserve">       7. </w:t>
      </w:r>
      <w:r w:rsidRPr="00BE0942">
        <w:rPr>
          <w:sz w:val="28"/>
          <w:szCs w:val="28"/>
        </w:rPr>
        <w:t xml:space="preserve">Муниципальные нормативные правовые акты также подлежат размещению в информационно-телекоммуникационной сети «Интернет» на </w:t>
      </w:r>
      <w:r w:rsidRPr="00BE0942">
        <w:rPr>
          <w:sz w:val="28"/>
          <w:szCs w:val="28"/>
        </w:rPr>
        <w:lastRenderedPageBreak/>
        <w:t xml:space="preserve">официальном сайте муниципального образования Ташлинский район в сети Интернет </w:t>
      </w:r>
      <w:proofErr w:type="spellStart"/>
      <w:r w:rsidRPr="00BE0942">
        <w:rPr>
          <w:sz w:val="28"/>
          <w:szCs w:val="28"/>
        </w:rPr>
        <w:t>www.tl.orb.ru</w:t>
      </w:r>
      <w:proofErr w:type="spellEnd"/>
      <w:r w:rsidRPr="00BE0942">
        <w:rPr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муниципальных нормативно-правовых актов, принятых Советом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0EA6">
        <w:rPr>
          <w:rFonts w:ascii="Times New Roman" w:hAnsi="Times New Roman" w:cs="Times New Roman"/>
          <w:sz w:val="28"/>
          <w:szCs w:val="28"/>
        </w:rPr>
        <w:t>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Совете депутатов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0EA6">
        <w:rPr>
          <w:rFonts w:ascii="Times New Roman" w:hAnsi="Times New Roman" w:cs="Times New Roman"/>
          <w:sz w:val="28"/>
          <w:szCs w:val="28"/>
        </w:rPr>
        <w:t>образования 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Оригиналы </w:t>
      </w:r>
      <w:hyperlink r:id="rId11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0EA6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изменений и дополнений к </w:t>
      </w:r>
      <w:hyperlink r:id="rId12" w:history="1">
        <w:r w:rsidR="001D12B9" w:rsidRPr="00550F36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муниципальных нормативно-правовых актов, принятых администрацией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0EA6">
        <w:rPr>
          <w:rFonts w:ascii="Times New Roman" w:hAnsi="Times New Roman" w:cs="Times New Roman"/>
          <w:sz w:val="28"/>
          <w:szCs w:val="28"/>
        </w:rPr>
        <w:t>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0EA6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, хранятся в администрации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0EA6">
        <w:rPr>
          <w:rFonts w:ascii="Times New Roman" w:hAnsi="Times New Roman" w:cs="Times New Roman"/>
          <w:sz w:val="28"/>
          <w:szCs w:val="28"/>
        </w:rPr>
        <w:t xml:space="preserve">образования Степной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D12B9" w:rsidRPr="00550F36">
        <w:rPr>
          <w:rFonts w:ascii="Times New Roman" w:hAnsi="Times New Roman" w:cs="Times New Roman"/>
          <w:sz w:val="28"/>
          <w:szCs w:val="28"/>
        </w:rPr>
        <w:t>.</w:t>
      </w:r>
    </w:p>
    <w:p w:rsidR="001D12B9" w:rsidRPr="00550F36" w:rsidRDefault="00BE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. По истечении срока хранения оригиналы нормативно-правовых актов передаются на хранение в архив муниципального образования </w:t>
      </w:r>
      <w:r w:rsidR="009F0C5E">
        <w:rPr>
          <w:rFonts w:ascii="Times New Roman" w:hAnsi="Times New Roman" w:cs="Times New Roman"/>
          <w:sz w:val="28"/>
          <w:szCs w:val="28"/>
        </w:rPr>
        <w:t>Ташлинский</w:t>
      </w:r>
      <w:r w:rsidR="001D12B9" w:rsidRPr="00550F3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D12B9" w:rsidRPr="00550F36" w:rsidRDefault="001D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F36">
        <w:rPr>
          <w:rFonts w:ascii="Times New Roman" w:hAnsi="Times New Roman" w:cs="Times New Roman"/>
          <w:sz w:val="28"/>
          <w:szCs w:val="28"/>
        </w:rPr>
        <w:t>1</w:t>
      </w:r>
      <w:r w:rsidR="00BE0942">
        <w:rPr>
          <w:rFonts w:ascii="Times New Roman" w:hAnsi="Times New Roman" w:cs="Times New Roman"/>
          <w:sz w:val="28"/>
          <w:szCs w:val="28"/>
        </w:rPr>
        <w:t>1</w:t>
      </w:r>
      <w:r w:rsidRPr="00550F36">
        <w:rPr>
          <w:rFonts w:ascii="Times New Roman" w:hAnsi="Times New Roman" w:cs="Times New Roman"/>
          <w:sz w:val="28"/>
          <w:szCs w:val="28"/>
        </w:rPr>
        <w:t xml:space="preserve">. Опубликование (обнародование) муниципальных нормативно-правовых актов 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0EA6">
        <w:rPr>
          <w:rFonts w:ascii="Times New Roman" w:hAnsi="Times New Roman" w:cs="Times New Roman"/>
          <w:sz w:val="28"/>
          <w:szCs w:val="28"/>
        </w:rPr>
        <w:t>Степной</w:t>
      </w:r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0C5E" w:rsidRPr="002975E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F0C5E" w:rsidRPr="002975E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0C5E" w:rsidRPr="00550F36">
        <w:rPr>
          <w:rFonts w:ascii="Times New Roman" w:hAnsi="Times New Roman" w:cs="Times New Roman"/>
          <w:sz w:val="28"/>
          <w:szCs w:val="28"/>
        </w:rPr>
        <w:t xml:space="preserve"> </w:t>
      </w:r>
      <w:r w:rsidRPr="00550F36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</w:t>
      </w:r>
      <w:r w:rsidR="009F0C5E">
        <w:rPr>
          <w:rFonts w:ascii="Times New Roman" w:hAnsi="Times New Roman" w:cs="Times New Roman"/>
          <w:sz w:val="28"/>
          <w:szCs w:val="28"/>
        </w:rPr>
        <w:t>0</w:t>
      </w:r>
      <w:r w:rsidRPr="00550F36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(издания), если иное не предусмотрено самим актом, федеральным </w:t>
      </w:r>
      <w:proofErr w:type="gramStart"/>
      <w:r w:rsidRPr="00550F36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550F36">
        <w:rPr>
          <w:rFonts w:ascii="Times New Roman" w:hAnsi="Times New Roman" w:cs="Times New Roman"/>
          <w:sz w:val="28"/>
          <w:szCs w:val="28"/>
        </w:rPr>
        <w:t xml:space="preserve"> либо законодательством Оренбургской области.</w:t>
      </w:r>
    </w:p>
    <w:p w:rsidR="001D12B9" w:rsidRDefault="001D12B9">
      <w:pPr>
        <w:pStyle w:val="ConsPlusNormal"/>
        <w:jc w:val="both"/>
      </w:pPr>
    </w:p>
    <w:p w:rsidR="001D12B9" w:rsidRDefault="001D12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2A07" w:rsidRPr="001D12B9" w:rsidRDefault="00ED2A07"/>
    <w:sectPr w:rsidR="00ED2A07" w:rsidRPr="001D12B9" w:rsidSect="00F463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B9"/>
    <w:rsid w:val="00137B80"/>
    <w:rsid w:val="001D12B9"/>
    <w:rsid w:val="001E37BD"/>
    <w:rsid w:val="00271A38"/>
    <w:rsid w:val="002856E4"/>
    <w:rsid w:val="002975EC"/>
    <w:rsid w:val="003952D5"/>
    <w:rsid w:val="003D01AE"/>
    <w:rsid w:val="00550F36"/>
    <w:rsid w:val="005B437E"/>
    <w:rsid w:val="005B6BB4"/>
    <w:rsid w:val="00625780"/>
    <w:rsid w:val="006677C1"/>
    <w:rsid w:val="00673E39"/>
    <w:rsid w:val="006D3A80"/>
    <w:rsid w:val="006F27E5"/>
    <w:rsid w:val="00711E64"/>
    <w:rsid w:val="00770EA6"/>
    <w:rsid w:val="007B2C68"/>
    <w:rsid w:val="00831C5C"/>
    <w:rsid w:val="009E5C32"/>
    <w:rsid w:val="009F0C5E"/>
    <w:rsid w:val="00BE0942"/>
    <w:rsid w:val="00C030EC"/>
    <w:rsid w:val="00CD1A66"/>
    <w:rsid w:val="00DD42B5"/>
    <w:rsid w:val="00EB336D"/>
    <w:rsid w:val="00ED2A07"/>
    <w:rsid w:val="00F44E3F"/>
    <w:rsid w:val="00F4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E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1D12B9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Title">
    <w:name w:val="ConsPlusTitle"/>
    <w:rsid w:val="001D12B9"/>
    <w:pPr>
      <w:widowControl w:val="0"/>
      <w:autoSpaceDE w:val="0"/>
      <w:autoSpaceDN w:val="0"/>
    </w:pPr>
    <w:rPr>
      <w:rFonts w:cs="Verdana"/>
      <w:b/>
      <w:sz w:val="18"/>
    </w:rPr>
  </w:style>
  <w:style w:type="paragraph" w:customStyle="1" w:styleId="ConsPlusTitlePage">
    <w:name w:val="ConsPlusTitlePage"/>
    <w:rsid w:val="001D12B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BEBB71EF4E0107D41FBF2E3DDEDAF37653B02E60FA889FF46C9915C1EE97EB86AB32DB291FE9962EBA4S4A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7BEBB71EF4E0107D41E5FFF5B1B0AB356E6507E202A1D8A51992CC0B17E329FF25EA6FF69CFA91S6A3E" TargetMode="External"/><Relationship Id="rId12" Type="http://schemas.openxmlformats.org/officeDocument/2006/relationships/hyperlink" Target="consultantplus://offline/ref=C57BEBB71EF4E0107D41FBF2E3DDEDAF37653B02E60FA889FF46C9915C1EE97ESBA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BEBB71EF4E0107D41FBF2E3DDEDAF37653B02E401AF86F946C9915C1EE97ESBA8E" TargetMode="External"/><Relationship Id="rId11" Type="http://schemas.openxmlformats.org/officeDocument/2006/relationships/hyperlink" Target="consultantplus://offline/ref=C57BEBB71EF4E0107D41FBF2E3DDEDAF37653B02E60FA889FF46C9915C1EE97ESBA8E" TargetMode="External"/><Relationship Id="rId5" Type="http://schemas.openxmlformats.org/officeDocument/2006/relationships/hyperlink" Target="consultantplus://offline/ref=C57BEBB71EF4E0107D41FBF2E3DDEDAF37653B02E60FA889FF46C9915C1EE97EB86AB32DB291FE9962EBAAS4A0E" TargetMode="External"/><Relationship Id="rId10" Type="http://schemas.openxmlformats.org/officeDocument/2006/relationships/hyperlink" Target="consultantplus://offline/ref=C57BEBB71EF4E0107D41FBF2E3DDEDAF37653B02E60FA889FF46C9915C1EE97ESBA8E" TargetMode="External"/><Relationship Id="rId4" Type="http://schemas.openxmlformats.org/officeDocument/2006/relationships/hyperlink" Target="consultantplus://offline/ref=C57BEBB71EF4E0107D41E5FFF5B1B0AB356E6507E202A1D8A51992CC0B17E329FF25EA6FF69CFA91S6A3E" TargetMode="External"/><Relationship Id="rId9" Type="http://schemas.openxmlformats.org/officeDocument/2006/relationships/hyperlink" Target="consultantplus://offline/ref=C57BEBB71EF4E0107D41FBF2E3DDEDAF37653B02E60FA889FF46C9915C1EE97ESBA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2</cp:revision>
  <cp:lastPrinted>2016-12-20T11:46:00Z</cp:lastPrinted>
  <dcterms:created xsi:type="dcterms:W3CDTF">2016-12-20T11:46:00Z</dcterms:created>
  <dcterms:modified xsi:type="dcterms:W3CDTF">2016-12-20T11:46:00Z</dcterms:modified>
</cp:coreProperties>
</file>